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DDD70D" w14:textId="77777777" w:rsidR="00A75106" w:rsidRPr="005D1C48" w:rsidRDefault="00A75106" w:rsidP="00A75106">
      <w:pPr>
        <w:rPr>
          <w:rFonts w:ascii="Arial" w:hAnsi="Arial" w:cs="Arial"/>
          <w:b/>
          <w:sz w:val="22"/>
          <w:szCs w:val="22"/>
        </w:rPr>
      </w:pPr>
      <w:bookmarkStart w:id="0" w:name="_GoBack"/>
      <w:bookmarkEnd w:id="0"/>
    </w:p>
    <w:p w14:paraId="508FF3D9" w14:textId="77777777" w:rsidR="00A75106" w:rsidRDefault="00A75106" w:rsidP="00A75106">
      <w:pPr>
        <w:rPr>
          <w:rFonts w:ascii="Arial" w:hAnsi="Arial" w:cs="Arial"/>
          <w:b/>
        </w:rPr>
      </w:pPr>
    </w:p>
    <w:p w14:paraId="3D8ABBC6" w14:textId="77777777" w:rsidR="00A75106" w:rsidRDefault="00A75106" w:rsidP="00A75106">
      <w:pPr>
        <w:rPr>
          <w:rFonts w:ascii="Arial" w:hAnsi="Arial" w:cs="Arial"/>
          <w:b/>
        </w:rPr>
      </w:pPr>
    </w:p>
    <w:p w14:paraId="0E528302" w14:textId="77777777" w:rsidR="00A75106" w:rsidRDefault="00A75106" w:rsidP="00A75106">
      <w:pPr>
        <w:rPr>
          <w:rFonts w:ascii="Arial" w:hAnsi="Arial" w:cs="Arial"/>
          <w:b/>
        </w:rPr>
      </w:pPr>
    </w:p>
    <w:p w14:paraId="0E78A2AB" w14:textId="77777777" w:rsidR="00A75106" w:rsidRDefault="00A75106" w:rsidP="00A75106">
      <w:pPr>
        <w:rPr>
          <w:rFonts w:ascii="Arial" w:hAnsi="Arial" w:cs="Arial"/>
          <w:b/>
        </w:rPr>
      </w:pPr>
    </w:p>
    <w:p w14:paraId="450543C7" w14:textId="77777777" w:rsidR="00A75106" w:rsidRDefault="00A75106" w:rsidP="00A75106">
      <w:pPr>
        <w:rPr>
          <w:rFonts w:ascii="Arial" w:hAnsi="Arial" w:cs="Arial"/>
          <w:b/>
        </w:rPr>
      </w:pPr>
    </w:p>
    <w:p w14:paraId="7605F1F8" w14:textId="77777777" w:rsidR="00A75106" w:rsidRDefault="00A75106" w:rsidP="00A75106">
      <w:pPr>
        <w:rPr>
          <w:rFonts w:ascii="Arial" w:hAnsi="Arial" w:cs="Arial"/>
          <w:b/>
        </w:rPr>
      </w:pPr>
    </w:p>
    <w:p w14:paraId="5D20BEA3" w14:textId="77777777" w:rsidR="00A75106" w:rsidRDefault="00A75106" w:rsidP="00A75106">
      <w:pPr>
        <w:rPr>
          <w:rFonts w:ascii="Arial" w:hAnsi="Arial" w:cs="Arial"/>
          <w:b/>
        </w:rPr>
      </w:pPr>
    </w:p>
    <w:p w14:paraId="4C3E63AF" w14:textId="77777777" w:rsidR="00A75106" w:rsidRDefault="00A75106" w:rsidP="00A75106">
      <w:pPr>
        <w:rPr>
          <w:rFonts w:ascii="Arial" w:hAnsi="Arial" w:cs="Arial"/>
          <w:b/>
        </w:rPr>
      </w:pPr>
    </w:p>
    <w:p w14:paraId="1082FCB4" w14:textId="77777777" w:rsidR="00A75106" w:rsidRDefault="00A75106" w:rsidP="00A75106">
      <w:pPr>
        <w:rPr>
          <w:rFonts w:ascii="Arial" w:hAnsi="Arial" w:cs="Arial"/>
          <w:b/>
        </w:rPr>
      </w:pPr>
    </w:p>
    <w:p w14:paraId="0C254DDA" w14:textId="77777777" w:rsidR="00A75106" w:rsidRDefault="00A75106" w:rsidP="00A75106">
      <w:pPr>
        <w:rPr>
          <w:rFonts w:ascii="Arial" w:hAnsi="Arial" w:cs="Arial"/>
          <w:b/>
        </w:rPr>
      </w:pPr>
    </w:p>
    <w:p w14:paraId="0E284A1D" w14:textId="77777777" w:rsidR="00A75106" w:rsidRDefault="00A75106" w:rsidP="00A75106">
      <w:pPr>
        <w:rPr>
          <w:rFonts w:ascii="Arial" w:hAnsi="Arial" w:cs="Arial"/>
          <w:b/>
        </w:rPr>
      </w:pPr>
    </w:p>
    <w:p w14:paraId="3AAFEA91" w14:textId="77777777" w:rsidR="00A75106" w:rsidRDefault="00A75106" w:rsidP="00A75106">
      <w:pPr>
        <w:rPr>
          <w:rFonts w:ascii="Arial" w:hAnsi="Arial" w:cs="Arial"/>
          <w:b/>
        </w:rPr>
      </w:pPr>
    </w:p>
    <w:p w14:paraId="09C680B7" w14:textId="77777777" w:rsidR="00A75106" w:rsidRPr="009311A0" w:rsidRDefault="00A75106" w:rsidP="00A75106">
      <w:pPr>
        <w:jc w:val="center"/>
        <w:rPr>
          <w:rFonts w:ascii="Arial" w:hAnsi="Arial" w:cs="Arial"/>
          <w:b/>
          <w:sz w:val="40"/>
          <w:szCs w:val="40"/>
        </w:rPr>
      </w:pPr>
    </w:p>
    <w:p w14:paraId="1F449D43" w14:textId="77777777" w:rsidR="00A75106" w:rsidRPr="009311A0" w:rsidRDefault="00A75106" w:rsidP="00A75106">
      <w:pPr>
        <w:jc w:val="center"/>
        <w:rPr>
          <w:rFonts w:ascii="Arial" w:hAnsi="Arial" w:cs="Arial"/>
          <w:b/>
          <w:sz w:val="40"/>
          <w:szCs w:val="40"/>
        </w:rPr>
      </w:pPr>
    </w:p>
    <w:p w14:paraId="2651D055" w14:textId="77777777" w:rsidR="00A75106" w:rsidRPr="009311A0" w:rsidRDefault="00A75106" w:rsidP="00A75106">
      <w:pPr>
        <w:jc w:val="center"/>
        <w:rPr>
          <w:rFonts w:ascii="Arial" w:hAnsi="Arial" w:cs="Arial"/>
          <w:b/>
          <w:sz w:val="40"/>
          <w:szCs w:val="40"/>
        </w:rPr>
      </w:pPr>
      <w:r w:rsidRPr="009311A0">
        <w:rPr>
          <w:rFonts w:ascii="Arial" w:hAnsi="Arial" w:cs="Arial"/>
          <w:b/>
          <w:sz w:val="40"/>
          <w:szCs w:val="40"/>
        </w:rPr>
        <w:t>SOLICITUD DE PRESUPUESTO</w:t>
      </w:r>
    </w:p>
    <w:p w14:paraId="2BB2212D" w14:textId="77777777" w:rsidR="00A75106" w:rsidRPr="009311A0" w:rsidRDefault="00A75106" w:rsidP="00A75106">
      <w:pPr>
        <w:jc w:val="center"/>
        <w:rPr>
          <w:rFonts w:ascii="Arial" w:hAnsi="Arial" w:cs="Arial"/>
          <w:b/>
          <w:sz w:val="40"/>
          <w:szCs w:val="40"/>
        </w:rPr>
      </w:pPr>
      <w:r w:rsidRPr="009311A0">
        <w:rPr>
          <w:rFonts w:ascii="Arial" w:hAnsi="Arial" w:cs="Arial"/>
          <w:b/>
          <w:sz w:val="40"/>
          <w:szCs w:val="40"/>
        </w:rPr>
        <w:t>Y PRESUPUESTO</w:t>
      </w:r>
    </w:p>
    <w:p w14:paraId="6BAF7C15" w14:textId="77777777" w:rsidR="00A75106" w:rsidRDefault="00A75106" w:rsidP="00A75106">
      <w:pPr>
        <w:jc w:val="center"/>
        <w:rPr>
          <w:rFonts w:ascii="Arial" w:hAnsi="Arial" w:cs="Arial"/>
          <w:b/>
          <w:sz w:val="40"/>
          <w:szCs w:val="40"/>
        </w:rPr>
      </w:pPr>
    </w:p>
    <w:p w14:paraId="46382F6F" w14:textId="77777777" w:rsidR="00A75106" w:rsidRDefault="00A75106" w:rsidP="00A75106">
      <w:pPr>
        <w:jc w:val="center"/>
        <w:rPr>
          <w:rFonts w:ascii="Arial" w:hAnsi="Arial" w:cs="Arial"/>
          <w:b/>
          <w:sz w:val="40"/>
          <w:szCs w:val="40"/>
        </w:rPr>
      </w:pPr>
    </w:p>
    <w:p w14:paraId="74808E43" w14:textId="77777777" w:rsidR="00A75106" w:rsidRDefault="00A75106" w:rsidP="00A75106">
      <w:pPr>
        <w:jc w:val="center"/>
        <w:rPr>
          <w:rFonts w:ascii="Arial" w:hAnsi="Arial" w:cs="Arial"/>
          <w:b/>
          <w:sz w:val="40"/>
          <w:szCs w:val="40"/>
        </w:rPr>
      </w:pPr>
    </w:p>
    <w:p w14:paraId="02DE917C" w14:textId="77777777" w:rsidR="00A75106" w:rsidRDefault="00A75106" w:rsidP="00A75106">
      <w:pPr>
        <w:jc w:val="center"/>
        <w:rPr>
          <w:rFonts w:ascii="Arial" w:hAnsi="Arial" w:cs="Arial"/>
          <w:b/>
          <w:sz w:val="40"/>
          <w:szCs w:val="40"/>
        </w:rPr>
      </w:pPr>
    </w:p>
    <w:p w14:paraId="2F800050" w14:textId="77777777" w:rsidR="00A75106" w:rsidRDefault="00A75106" w:rsidP="00A75106">
      <w:pPr>
        <w:jc w:val="center"/>
        <w:rPr>
          <w:rFonts w:ascii="Arial" w:hAnsi="Arial" w:cs="Arial"/>
          <w:b/>
          <w:sz w:val="40"/>
          <w:szCs w:val="40"/>
        </w:rPr>
      </w:pPr>
    </w:p>
    <w:p w14:paraId="5C98D4BB" w14:textId="77777777" w:rsidR="00A75106" w:rsidRDefault="00A75106" w:rsidP="00A75106">
      <w:pPr>
        <w:jc w:val="center"/>
        <w:rPr>
          <w:rFonts w:ascii="Arial" w:hAnsi="Arial" w:cs="Arial"/>
          <w:b/>
          <w:sz w:val="40"/>
          <w:szCs w:val="40"/>
        </w:rPr>
      </w:pPr>
    </w:p>
    <w:p w14:paraId="6E25E857" w14:textId="77777777" w:rsidR="00A75106" w:rsidRDefault="00A75106" w:rsidP="00A75106">
      <w:pPr>
        <w:jc w:val="center"/>
        <w:rPr>
          <w:rFonts w:ascii="Arial" w:hAnsi="Arial" w:cs="Arial"/>
          <w:b/>
          <w:sz w:val="40"/>
          <w:szCs w:val="40"/>
        </w:rPr>
      </w:pPr>
    </w:p>
    <w:p w14:paraId="3F4F4CB7" w14:textId="77777777" w:rsidR="00A75106" w:rsidRDefault="00A75106" w:rsidP="00A75106">
      <w:pPr>
        <w:jc w:val="center"/>
        <w:rPr>
          <w:rFonts w:ascii="Arial" w:hAnsi="Arial" w:cs="Arial"/>
          <w:b/>
          <w:sz w:val="40"/>
          <w:szCs w:val="40"/>
        </w:rPr>
      </w:pPr>
    </w:p>
    <w:p w14:paraId="603ECCBD" w14:textId="77777777" w:rsidR="00A75106" w:rsidRDefault="00A75106" w:rsidP="00A75106">
      <w:pPr>
        <w:jc w:val="center"/>
        <w:rPr>
          <w:rFonts w:ascii="Arial" w:hAnsi="Arial" w:cs="Arial"/>
          <w:b/>
          <w:sz w:val="40"/>
          <w:szCs w:val="40"/>
        </w:rPr>
      </w:pPr>
    </w:p>
    <w:p w14:paraId="64415AB4" w14:textId="77777777" w:rsidR="00A75106" w:rsidRDefault="00A75106" w:rsidP="00A75106">
      <w:pPr>
        <w:jc w:val="center"/>
        <w:rPr>
          <w:rFonts w:ascii="Arial" w:hAnsi="Arial" w:cs="Arial"/>
          <w:b/>
          <w:sz w:val="40"/>
          <w:szCs w:val="40"/>
        </w:rPr>
      </w:pPr>
    </w:p>
    <w:tbl>
      <w:tblPr>
        <w:tblW w:w="3713" w:type="pct"/>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5"/>
        <w:gridCol w:w="2575"/>
        <w:gridCol w:w="2381"/>
      </w:tblGrid>
      <w:tr w:rsidR="00A75106" w:rsidRPr="00294616" w14:paraId="58786DDD" w14:textId="77777777" w:rsidTr="00EA08DF">
        <w:trPr>
          <w:trHeight w:val="511"/>
          <w:tblHeader/>
        </w:trPr>
        <w:tc>
          <w:tcPr>
            <w:tcW w:w="1634" w:type="pct"/>
            <w:shd w:val="clear" w:color="auto" w:fill="03798C"/>
            <w:vAlign w:val="center"/>
          </w:tcPr>
          <w:p w14:paraId="3A41A8BF" w14:textId="77777777" w:rsidR="00A75106" w:rsidRPr="000A27E3" w:rsidRDefault="00A75106" w:rsidP="00EA08DF">
            <w:pPr>
              <w:jc w:val="center"/>
              <w:rPr>
                <w:rFonts w:ascii="Arial" w:hAnsi="Arial"/>
                <w:b/>
                <w:bCs/>
                <w:color w:val="FFFFFF" w:themeColor="background1"/>
                <w:sz w:val="20"/>
                <w:szCs w:val="20"/>
              </w:rPr>
            </w:pPr>
            <w:r w:rsidRPr="000A27E3">
              <w:rPr>
                <w:rFonts w:ascii="Arial" w:hAnsi="Arial" w:cs="Arial"/>
                <w:b/>
                <w:bCs/>
                <w:sz w:val="22"/>
                <w:szCs w:val="22"/>
                <w:lang w:val="es-MX"/>
              </w:rPr>
              <w:br w:type="page"/>
            </w:r>
            <w:r w:rsidRPr="000A27E3">
              <w:rPr>
                <w:rFonts w:ascii="Arial" w:hAnsi="Arial"/>
                <w:b/>
                <w:bCs/>
                <w:color w:val="FFFFFF" w:themeColor="background1"/>
                <w:sz w:val="20"/>
                <w:szCs w:val="20"/>
              </w:rPr>
              <w:t xml:space="preserve">Elaborado </w:t>
            </w:r>
            <w:r w:rsidRPr="000A27E3">
              <w:rPr>
                <w:rFonts w:ascii="Arial" w:hAnsi="Arial"/>
                <w:b/>
                <w:bCs/>
                <w:color w:val="FFFFFF" w:themeColor="background1"/>
                <w:sz w:val="20"/>
                <w:szCs w:val="20"/>
                <w:shd w:val="clear" w:color="auto" w:fill="03798C"/>
              </w:rPr>
              <w:t>por</w:t>
            </w:r>
          </w:p>
        </w:tc>
        <w:tc>
          <w:tcPr>
            <w:tcW w:w="1749" w:type="pct"/>
            <w:shd w:val="clear" w:color="auto" w:fill="03798C"/>
            <w:vAlign w:val="center"/>
          </w:tcPr>
          <w:p w14:paraId="03F37CCF" w14:textId="77777777" w:rsidR="00A75106" w:rsidRPr="000A27E3" w:rsidRDefault="00A75106" w:rsidP="00EA08DF">
            <w:pPr>
              <w:jc w:val="center"/>
              <w:rPr>
                <w:rFonts w:ascii="Arial" w:hAnsi="Arial"/>
                <w:b/>
                <w:bCs/>
                <w:color w:val="FFFFFF" w:themeColor="background1"/>
                <w:sz w:val="20"/>
                <w:szCs w:val="20"/>
              </w:rPr>
            </w:pPr>
            <w:r w:rsidRPr="000A27E3">
              <w:rPr>
                <w:rFonts w:ascii="Arial" w:hAnsi="Arial"/>
                <w:b/>
                <w:bCs/>
                <w:color w:val="FFFFFF" w:themeColor="background1"/>
                <w:sz w:val="20"/>
                <w:szCs w:val="20"/>
              </w:rPr>
              <w:t>Revisado por</w:t>
            </w:r>
          </w:p>
        </w:tc>
        <w:tc>
          <w:tcPr>
            <w:tcW w:w="1617" w:type="pct"/>
            <w:shd w:val="clear" w:color="auto" w:fill="03798C"/>
            <w:vAlign w:val="center"/>
          </w:tcPr>
          <w:p w14:paraId="2F07C760" w14:textId="77777777" w:rsidR="00A75106" w:rsidRPr="000A27E3" w:rsidRDefault="00A75106" w:rsidP="00EA08DF">
            <w:pPr>
              <w:jc w:val="center"/>
              <w:rPr>
                <w:rFonts w:ascii="Arial" w:hAnsi="Arial"/>
                <w:b/>
                <w:bCs/>
                <w:color w:val="FFFFFF" w:themeColor="background1"/>
                <w:sz w:val="20"/>
                <w:szCs w:val="20"/>
              </w:rPr>
            </w:pPr>
            <w:r w:rsidRPr="000A27E3">
              <w:rPr>
                <w:rFonts w:ascii="Arial" w:hAnsi="Arial"/>
                <w:b/>
                <w:bCs/>
                <w:color w:val="FFFFFF" w:themeColor="background1"/>
                <w:sz w:val="20"/>
                <w:szCs w:val="20"/>
              </w:rPr>
              <w:t>Aprobado por</w:t>
            </w:r>
          </w:p>
        </w:tc>
      </w:tr>
      <w:tr w:rsidR="00A75106" w:rsidRPr="00294616" w14:paraId="64F37DCC" w14:textId="77777777" w:rsidTr="00EA08DF">
        <w:trPr>
          <w:trHeight w:val="307"/>
          <w:tblHeader/>
        </w:trPr>
        <w:tc>
          <w:tcPr>
            <w:tcW w:w="1634" w:type="pct"/>
          </w:tcPr>
          <w:p w14:paraId="1F1B95C6" w14:textId="77777777" w:rsidR="00A75106" w:rsidRPr="00294616" w:rsidRDefault="00A75106" w:rsidP="00EA08DF">
            <w:pPr>
              <w:jc w:val="center"/>
              <w:rPr>
                <w:rFonts w:ascii="Arial" w:hAnsi="Arial" w:cs="Arial"/>
                <w:bCs/>
                <w:sz w:val="20"/>
                <w:szCs w:val="20"/>
              </w:rPr>
            </w:pPr>
            <w:r w:rsidRPr="00294616">
              <w:rPr>
                <w:rFonts w:ascii="Arial" w:hAnsi="Arial" w:cs="Arial"/>
                <w:bCs/>
                <w:sz w:val="20"/>
                <w:szCs w:val="20"/>
              </w:rPr>
              <w:t>Fecha</w:t>
            </w:r>
            <w:r>
              <w:rPr>
                <w:rFonts w:ascii="Arial" w:hAnsi="Arial" w:cs="Arial"/>
                <w:bCs/>
                <w:sz w:val="20"/>
                <w:szCs w:val="20"/>
              </w:rPr>
              <w:t>: 08</w:t>
            </w:r>
            <w:r w:rsidRPr="00294616">
              <w:rPr>
                <w:rFonts w:ascii="Arial" w:hAnsi="Arial" w:cs="Arial"/>
                <w:bCs/>
                <w:sz w:val="20"/>
                <w:szCs w:val="20"/>
              </w:rPr>
              <w:t>/</w:t>
            </w:r>
            <w:r>
              <w:rPr>
                <w:rFonts w:ascii="Arial" w:hAnsi="Arial" w:cs="Arial"/>
                <w:bCs/>
                <w:sz w:val="20"/>
                <w:szCs w:val="20"/>
              </w:rPr>
              <w:t>05</w:t>
            </w:r>
            <w:r w:rsidRPr="00294616">
              <w:rPr>
                <w:rFonts w:ascii="Arial" w:hAnsi="Arial" w:cs="Arial"/>
                <w:bCs/>
                <w:sz w:val="20"/>
                <w:szCs w:val="20"/>
              </w:rPr>
              <w:t>/202</w:t>
            </w:r>
            <w:r>
              <w:rPr>
                <w:rFonts w:ascii="Arial" w:hAnsi="Arial" w:cs="Arial"/>
                <w:bCs/>
                <w:sz w:val="20"/>
                <w:szCs w:val="20"/>
              </w:rPr>
              <w:t>4</w:t>
            </w:r>
          </w:p>
        </w:tc>
        <w:tc>
          <w:tcPr>
            <w:tcW w:w="1749" w:type="pct"/>
          </w:tcPr>
          <w:p w14:paraId="004D8248" w14:textId="77777777" w:rsidR="00A75106" w:rsidRPr="00294616" w:rsidRDefault="00A75106" w:rsidP="00EA08DF">
            <w:pPr>
              <w:jc w:val="center"/>
              <w:rPr>
                <w:rFonts w:ascii="Arial" w:hAnsi="Arial" w:cs="Arial"/>
                <w:bCs/>
                <w:sz w:val="20"/>
                <w:szCs w:val="20"/>
              </w:rPr>
            </w:pPr>
            <w:r w:rsidRPr="00294616">
              <w:rPr>
                <w:rFonts w:ascii="Arial" w:hAnsi="Arial" w:cs="Arial"/>
                <w:bCs/>
                <w:sz w:val="20"/>
                <w:szCs w:val="20"/>
              </w:rPr>
              <w:t>Fecha</w:t>
            </w:r>
            <w:r>
              <w:rPr>
                <w:rFonts w:ascii="Arial" w:hAnsi="Arial" w:cs="Arial"/>
                <w:bCs/>
                <w:sz w:val="20"/>
                <w:szCs w:val="20"/>
              </w:rPr>
              <w:t>:  08</w:t>
            </w:r>
            <w:r w:rsidRPr="00294616">
              <w:rPr>
                <w:rFonts w:ascii="Arial" w:hAnsi="Arial" w:cs="Arial"/>
                <w:bCs/>
                <w:sz w:val="20"/>
                <w:szCs w:val="20"/>
              </w:rPr>
              <w:t>/</w:t>
            </w:r>
            <w:r>
              <w:rPr>
                <w:rFonts w:ascii="Arial" w:hAnsi="Arial" w:cs="Arial"/>
                <w:bCs/>
                <w:sz w:val="20"/>
                <w:szCs w:val="20"/>
              </w:rPr>
              <w:t>05</w:t>
            </w:r>
            <w:r w:rsidRPr="00294616">
              <w:rPr>
                <w:rFonts w:ascii="Arial" w:hAnsi="Arial" w:cs="Arial"/>
                <w:bCs/>
                <w:sz w:val="20"/>
                <w:szCs w:val="20"/>
              </w:rPr>
              <w:t>/202</w:t>
            </w:r>
            <w:r>
              <w:rPr>
                <w:rFonts w:ascii="Arial" w:hAnsi="Arial" w:cs="Arial"/>
                <w:bCs/>
                <w:sz w:val="20"/>
                <w:szCs w:val="20"/>
              </w:rPr>
              <w:t>4</w:t>
            </w:r>
          </w:p>
        </w:tc>
        <w:tc>
          <w:tcPr>
            <w:tcW w:w="1617" w:type="pct"/>
          </w:tcPr>
          <w:p w14:paraId="388BC439" w14:textId="77777777" w:rsidR="00A75106" w:rsidRPr="00294616" w:rsidRDefault="00A75106" w:rsidP="00EA08DF">
            <w:pPr>
              <w:jc w:val="center"/>
              <w:rPr>
                <w:rFonts w:ascii="Arial" w:hAnsi="Arial" w:cs="Arial"/>
                <w:bCs/>
                <w:sz w:val="20"/>
                <w:szCs w:val="20"/>
              </w:rPr>
            </w:pPr>
            <w:r w:rsidRPr="00294616">
              <w:rPr>
                <w:rFonts w:ascii="Arial" w:hAnsi="Arial" w:cs="Arial"/>
                <w:bCs/>
                <w:sz w:val="20"/>
                <w:szCs w:val="20"/>
              </w:rPr>
              <w:t>Fecha</w:t>
            </w:r>
            <w:r>
              <w:rPr>
                <w:rFonts w:ascii="Arial" w:hAnsi="Arial" w:cs="Arial"/>
                <w:bCs/>
                <w:sz w:val="20"/>
                <w:szCs w:val="20"/>
              </w:rPr>
              <w:t>: 09</w:t>
            </w:r>
            <w:r w:rsidRPr="00294616">
              <w:rPr>
                <w:rFonts w:ascii="Arial" w:hAnsi="Arial" w:cs="Arial"/>
                <w:bCs/>
                <w:sz w:val="20"/>
                <w:szCs w:val="20"/>
              </w:rPr>
              <w:t>/</w:t>
            </w:r>
            <w:r>
              <w:rPr>
                <w:rFonts w:ascii="Arial" w:hAnsi="Arial" w:cs="Arial"/>
                <w:bCs/>
                <w:sz w:val="20"/>
                <w:szCs w:val="20"/>
              </w:rPr>
              <w:t>05</w:t>
            </w:r>
            <w:r w:rsidRPr="00294616">
              <w:rPr>
                <w:rFonts w:ascii="Arial" w:hAnsi="Arial" w:cs="Arial"/>
                <w:bCs/>
                <w:sz w:val="20"/>
                <w:szCs w:val="20"/>
              </w:rPr>
              <w:t>/202</w:t>
            </w:r>
            <w:r>
              <w:rPr>
                <w:rFonts w:ascii="Arial" w:hAnsi="Arial" w:cs="Arial"/>
                <w:bCs/>
                <w:sz w:val="20"/>
                <w:szCs w:val="20"/>
              </w:rPr>
              <w:t>4</w:t>
            </w:r>
          </w:p>
        </w:tc>
      </w:tr>
      <w:tr w:rsidR="00A75106" w:rsidRPr="00294616" w14:paraId="5966573D" w14:textId="77777777" w:rsidTr="00EA08DF">
        <w:trPr>
          <w:trHeight w:val="499"/>
          <w:tblHeader/>
        </w:trPr>
        <w:tc>
          <w:tcPr>
            <w:tcW w:w="1634" w:type="pct"/>
          </w:tcPr>
          <w:p w14:paraId="6C2DE116" w14:textId="77777777" w:rsidR="00A75106" w:rsidRDefault="00A75106" w:rsidP="00EA08DF">
            <w:pPr>
              <w:jc w:val="center"/>
              <w:rPr>
                <w:rFonts w:ascii="Arial" w:hAnsi="Arial" w:cs="Arial"/>
                <w:bCs/>
                <w:sz w:val="20"/>
                <w:szCs w:val="20"/>
              </w:rPr>
            </w:pPr>
          </w:p>
          <w:p w14:paraId="3720EB00" w14:textId="77777777" w:rsidR="00A75106" w:rsidRDefault="00A75106" w:rsidP="00EA08DF">
            <w:pPr>
              <w:jc w:val="center"/>
              <w:rPr>
                <w:rFonts w:ascii="Arial" w:hAnsi="Arial" w:cs="Arial"/>
                <w:bCs/>
                <w:sz w:val="20"/>
                <w:szCs w:val="20"/>
              </w:rPr>
            </w:pPr>
            <w:r>
              <w:rPr>
                <w:rFonts w:ascii="Arial" w:hAnsi="Arial" w:cs="Arial"/>
                <w:bCs/>
                <w:sz w:val="20"/>
                <w:szCs w:val="20"/>
              </w:rPr>
              <w:t xml:space="preserve">Oriana </w:t>
            </w:r>
            <w:proofErr w:type="spellStart"/>
            <w:r>
              <w:rPr>
                <w:rFonts w:ascii="Arial" w:hAnsi="Arial" w:cs="Arial"/>
                <w:bCs/>
                <w:sz w:val="20"/>
                <w:szCs w:val="20"/>
              </w:rPr>
              <w:t>Evies</w:t>
            </w:r>
            <w:proofErr w:type="spellEnd"/>
          </w:p>
          <w:p w14:paraId="04E428F5" w14:textId="77777777" w:rsidR="00A75106" w:rsidRPr="00F10F96" w:rsidRDefault="00A75106" w:rsidP="00EA08DF">
            <w:pPr>
              <w:jc w:val="center"/>
              <w:rPr>
                <w:rFonts w:ascii="Arial" w:hAnsi="Arial" w:cs="Arial"/>
                <w:b/>
                <w:sz w:val="20"/>
                <w:szCs w:val="20"/>
              </w:rPr>
            </w:pPr>
            <w:r w:rsidRPr="00F10F96">
              <w:rPr>
                <w:rFonts w:ascii="Arial" w:hAnsi="Arial" w:cs="Arial"/>
                <w:b/>
                <w:sz w:val="20"/>
                <w:szCs w:val="20"/>
              </w:rPr>
              <w:t xml:space="preserve">Asesor de Procesos </w:t>
            </w:r>
          </w:p>
          <w:p w14:paraId="4003FD32" w14:textId="77777777" w:rsidR="00A75106" w:rsidRPr="00294616" w:rsidRDefault="00A75106" w:rsidP="00EA08DF">
            <w:pPr>
              <w:jc w:val="center"/>
              <w:rPr>
                <w:rFonts w:ascii="Arial" w:hAnsi="Arial" w:cs="Arial"/>
                <w:bCs/>
                <w:sz w:val="20"/>
                <w:szCs w:val="20"/>
              </w:rPr>
            </w:pPr>
          </w:p>
        </w:tc>
        <w:tc>
          <w:tcPr>
            <w:tcW w:w="1749" w:type="pct"/>
          </w:tcPr>
          <w:p w14:paraId="741537DC" w14:textId="77777777" w:rsidR="00A75106" w:rsidRDefault="00A75106" w:rsidP="00EA08DF">
            <w:pPr>
              <w:jc w:val="center"/>
              <w:rPr>
                <w:rFonts w:ascii="Arial" w:hAnsi="Arial" w:cs="Arial"/>
                <w:bCs/>
                <w:sz w:val="20"/>
                <w:szCs w:val="20"/>
              </w:rPr>
            </w:pPr>
          </w:p>
          <w:p w14:paraId="6D0CE4CF" w14:textId="77777777" w:rsidR="00A75106" w:rsidRDefault="00A75106" w:rsidP="00EA08DF">
            <w:pPr>
              <w:jc w:val="center"/>
              <w:rPr>
                <w:rFonts w:ascii="Arial" w:hAnsi="Arial" w:cs="Arial"/>
                <w:bCs/>
                <w:sz w:val="20"/>
                <w:szCs w:val="20"/>
              </w:rPr>
            </w:pPr>
            <w:r>
              <w:rPr>
                <w:rFonts w:ascii="Arial" w:hAnsi="Arial" w:cs="Arial"/>
                <w:bCs/>
                <w:sz w:val="20"/>
                <w:szCs w:val="20"/>
              </w:rPr>
              <w:t xml:space="preserve">Jazmín Zabala </w:t>
            </w:r>
          </w:p>
          <w:p w14:paraId="22B2DD00" w14:textId="77777777" w:rsidR="00A75106" w:rsidRPr="00D3693E" w:rsidRDefault="00A75106" w:rsidP="00EA08DF">
            <w:pPr>
              <w:jc w:val="center"/>
              <w:rPr>
                <w:rFonts w:ascii="Arial" w:hAnsi="Arial" w:cs="Arial"/>
                <w:b/>
                <w:sz w:val="20"/>
                <w:szCs w:val="20"/>
              </w:rPr>
            </w:pPr>
            <w:r w:rsidRPr="00D3693E">
              <w:rPr>
                <w:rFonts w:ascii="Arial" w:hAnsi="Arial" w:cs="Arial"/>
                <w:b/>
                <w:sz w:val="20"/>
                <w:szCs w:val="20"/>
              </w:rPr>
              <w:t>Gerente Operaciones</w:t>
            </w:r>
          </w:p>
          <w:p w14:paraId="42D50FF5" w14:textId="77777777" w:rsidR="00A75106" w:rsidRPr="00294616" w:rsidRDefault="00A75106" w:rsidP="00EA08DF">
            <w:pPr>
              <w:jc w:val="center"/>
              <w:rPr>
                <w:rFonts w:ascii="Arial" w:hAnsi="Arial" w:cs="Arial"/>
                <w:bCs/>
                <w:sz w:val="20"/>
                <w:szCs w:val="20"/>
              </w:rPr>
            </w:pPr>
          </w:p>
        </w:tc>
        <w:tc>
          <w:tcPr>
            <w:tcW w:w="1617" w:type="pct"/>
          </w:tcPr>
          <w:p w14:paraId="02D2045F" w14:textId="77777777" w:rsidR="00A75106" w:rsidRDefault="00A75106" w:rsidP="00EA08DF">
            <w:pPr>
              <w:jc w:val="center"/>
              <w:rPr>
                <w:rFonts w:ascii="Arial" w:hAnsi="Arial" w:cs="Arial"/>
                <w:bCs/>
                <w:sz w:val="20"/>
                <w:szCs w:val="20"/>
              </w:rPr>
            </w:pPr>
          </w:p>
          <w:p w14:paraId="4DFE663C" w14:textId="77777777" w:rsidR="00A75106" w:rsidRDefault="00A75106" w:rsidP="00EA08DF">
            <w:pPr>
              <w:jc w:val="center"/>
              <w:rPr>
                <w:rFonts w:ascii="Arial" w:hAnsi="Arial" w:cs="Arial"/>
                <w:bCs/>
                <w:sz w:val="20"/>
                <w:szCs w:val="20"/>
              </w:rPr>
            </w:pPr>
            <w:r>
              <w:rPr>
                <w:rFonts w:ascii="Arial" w:hAnsi="Arial" w:cs="Arial"/>
                <w:bCs/>
                <w:sz w:val="20"/>
                <w:szCs w:val="20"/>
              </w:rPr>
              <w:t>Patricia Ortega</w:t>
            </w:r>
          </w:p>
          <w:p w14:paraId="33A4EEB5" w14:textId="77777777" w:rsidR="00A75106" w:rsidRPr="00D3693E" w:rsidRDefault="00A75106" w:rsidP="00EA08DF">
            <w:pPr>
              <w:jc w:val="center"/>
              <w:rPr>
                <w:rFonts w:ascii="Arial" w:hAnsi="Arial" w:cs="Arial"/>
                <w:b/>
                <w:sz w:val="20"/>
                <w:szCs w:val="20"/>
              </w:rPr>
            </w:pPr>
            <w:r w:rsidRPr="00D3693E">
              <w:rPr>
                <w:rFonts w:ascii="Arial" w:hAnsi="Arial" w:cs="Arial"/>
                <w:b/>
                <w:sz w:val="20"/>
                <w:szCs w:val="20"/>
              </w:rPr>
              <w:t>Gerente General</w:t>
            </w:r>
          </w:p>
        </w:tc>
      </w:tr>
    </w:tbl>
    <w:p w14:paraId="462DB5EC" w14:textId="77777777" w:rsidR="00A75106" w:rsidRDefault="00A75106" w:rsidP="00A75106">
      <w:pPr>
        <w:rPr>
          <w:rFonts w:ascii="Arial" w:hAnsi="Arial" w:cs="Arial"/>
          <w:b/>
        </w:rPr>
        <w:sectPr w:rsidR="00A75106" w:rsidSect="00FE4DC7">
          <w:headerReference w:type="default" r:id="rId8"/>
          <w:footerReference w:type="default" r:id="rId9"/>
          <w:pgSz w:w="12242" w:h="15842" w:code="1"/>
          <w:pgMar w:top="1417" w:right="1327" w:bottom="1417" w:left="993" w:header="567" w:footer="335" w:gutter="0"/>
          <w:pgNumType w:start="1"/>
          <w:cols w:space="708"/>
          <w:docGrid w:linePitch="360"/>
        </w:sectPr>
      </w:pPr>
    </w:p>
    <w:p w14:paraId="68AA26DE" w14:textId="77777777" w:rsidR="00A75106" w:rsidRDefault="00A75106" w:rsidP="00A75106">
      <w:pPr>
        <w:ind w:firstLine="170"/>
        <w:rPr>
          <w:rFonts w:ascii="Arial" w:hAnsi="Arial" w:cs="Arial"/>
          <w:b/>
          <w:sz w:val="22"/>
          <w:szCs w:val="22"/>
        </w:rPr>
      </w:pPr>
    </w:p>
    <w:p w14:paraId="62A1F421" w14:textId="77777777" w:rsidR="00A75106" w:rsidRDefault="00A75106" w:rsidP="00A75106">
      <w:pPr>
        <w:ind w:firstLine="170"/>
        <w:rPr>
          <w:rFonts w:ascii="Arial" w:hAnsi="Arial" w:cs="Arial"/>
          <w:b/>
          <w:sz w:val="22"/>
          <w:szCs w:val="22"/>
        </w:rPr>
      </w:pPr>
    </w:p>
    <w:p w14:paraId="7A1F7BE3" w14:textId="77777777" w:rsidR="00A75106" w:rsidRPr="005D1C48" w:rsidRDefault="00A75106" w:rsidP="00A75106">
      <w:pPr>
        <w:ind w:firstLine="170"/>
      </w:pPr>
      <w:r w:rsidRPr="009311A0">
        <w:rPr>
          <w:rFonts w:ascii="Arial" w:hAnsi="Arial" w:cs="Arial"/>
          <w:b/>
          <w:sz w:val="22"/>
          <w:szCs w:val="22"/>
        </w:rPr>
        <w:t>OBJETIVO:</w:t>
      </w:r>
    </w:p>
    <w:p w14:paraId="24E0B4DE" w14:textId="77777777" w:rsidR="00A75106" w:rsidRDefault="00A75106" w:rsidP="00A75106">
      <w:pPr>
        <w:ind w:left="170"/>
        <w:jc w:val="both"/>
        <w:rPr>
          <w:rFonts w:ascii="Arial" w:hAnsi="Arial" w:cs="Arial"/>
          <w:sz w:val="22"/>
          <w:szCs w:val="22"/>
        </w:rPr>
      </w:pPr>
    </w:p>
    <w:p w14:paraId="5B8776CC" w14:textId="77777777" w:rsidR="00A75106" w:rsidRPr="009311A0" w:rsidRDefault="00A75106" w:rsidP="00A75106">
      <w:pPr>
        <w:ind w:left="170"/>
        <w:jc w:val="both"/>
        <w:rPr>
          <w:rFonts w:ascii="Arial" w:hAnsi="Arial" w:cs="Arial"/>
          <w:sz w:val="22"/>
          <w:szCs w:val="22"/>
        </w:rPr>
      </w:pPr>
      <w:r w:rsidRPr="009311A0">
        <w:rPr>
          <w:rFonts w:ascii="Arial" w:hAnsi="Arial" w:cs="Arial"/>
          <w:sz w:val="22"/>
          <w:szCs w:val="22"/>
        </w:rPr>
        <w:t xml:space="preserve">Obtener una estimación de los costos de un tratamiento, intervención quirúrgica o consulta médica. Esto permite al paciente planificar y gestionar sus gastos de salud de manera adecuada y tomar decisiones informadas sobre su atención médica. </w:t>
      </w:r>
    </w:p>
    <w:p w14:paraId="76E55B41" w14:textId="77777777" w:rsidR="00A75106" w:rsidRPr="005D1C48" w:rsidRDefault="00A75106" w:rsidP="00A75106">
      <w:pPr>
        <w:autoSpaceDE w:val="0"/>
        <w:autoSpaceDN w:val="0"/>
        <w:adjustRightInd w:val="0"/>
        <w:ind w:left="709"/>
        <w:jc w:val="both"/>
        <w:rPr>
          <w:rFonts w:ascii="Arial" w:hAnsi="Arial" w:cs="Arial"/>
          <w:iCs/>
          <w:sz w:val="22"/>
          <w:szCs w:val="22"/>
        </w:rPr>
      </w:pPr>
    </w:p>
    <w:p w14:paraId="57EAC313" w14:textId="77777777" w:rsidR="00A75106" w:rsidRDefault="00A75106" w:rsidP="00A75106">
      <w:pPr>
        <w:ind w:firstLine="170"/>
        <w:rPr>
          <w:rFonts w:ascii="Arial" w:hAnsi="Arial" w:cs="Arial"/>
          <w:b/>
          <w:sz w:val="22"/>
          <w:szCs w:val="22"/>
        </w:rPr>
      </w:pPr>
      <w:r w:rsidRPr="009311A0">
        <w:rPr>
          <w:rFonts w:ascii="Arial" w:hAnsi="Arial" w:cs="Arial"/>
          <w:b/>
          <w:sz w:val="22"/>
          <w:szCs w:val="22"/>
        </w:rPr>
        <w:t>ALCANCE:</w:t>
      </w:r>
    </w:p>
    <w:p w14:paraId="644A907C" w14:textId="77777777" w:rsidR="00A75106" w:rsidRPr="009311A0" w:rsidRDefault="00A75106" w:rsidP="00A75106">
      <w:pPr>
        <w:ind w:firstLine="170"/>
        <w:rPr>
          <w:rFonts w:ascii="Arial" w:hAnsi="Arial" w:cs="Arial"/>
          <w:b/>
          <w:sz w:val="22"/>
          <w:szCs w:val="22"/>
        </w:rPr>
      </w:pPr>
    </w:p>
    <w:p w14:paraId="1B95C40F" w14:textId="77777777" w:rsidR="00A75106" w:rsidRPr="005D1C48" w:rsidRDefault="00A75106" w:rsidP="00A75106">
      <w:pPr>
        <w:jc w:val="both"/>
        <w:rPr>
          <w:rFonts w:ascii="Arial" w:hAnsi="Arial" w:cs="Arial"/>
          <w:sz w:val="22"/>
          <w:szCs w:val="22"/>
        </w:rPr>
      </w:pPr>
      <w:r>
        <w:rPr>
          <w:rFonts w:ascii="Arial" w:hAnsi="Arial" w:cs="Arial"/>
          <w:sz w:val="22"/>
          <w:szCs w:val="22"/>
        </w:rPr>
        <w:t xml:space="preserve">   Solicitud realizada por un médico de planta o médico de cortesía para un acto quirúrgico.  </w:t>
      </w:r>
    </w:p>
    <w:p w14:paraId="5B8F3336" w14:textId="77777777" w:rsidR="00A75106" w:rsidRPr="005D1C48" w:rsidRDefault="00A75106" w:rsidP="00A75106">
      <w:pPr>
        <w:ind w:left="1134"/>
        <w:rPr>
          <w:rFonts w:ascii="Arial" w:hAnsi="Arial" w:cs="Arial"/>
          <w:sz w:val="22"/>
          <w:szCs w:val="22"/>
        </w:rPr>
      </w:pPr>
    </w:p>
    <w:p w14:paraId="1FAC8E90" w14:textId="77777777" w:rsidR="00A75106" w:rsidRDefault="00A75106" w:rsidP="00A75106">
      <w:pPr>
        <w:ind w:firstLine="170"/>
        <w:rPr>
          <w:rFonts w:ascii="Arial" w:hAnsi="Arial" w:cs="Arial"/>
          <w:b/>
          <w:sz w:val="22"/>
          <w:szCs w:val="22"/>
        </w:rPr>
      </w:pPr>
      <w:r w:rsidRPr="009311A0">
        <w:rPr>
          <w:rFonts w:ascii="Arial" w:hAnsi="Arial" w:cs="Arial"/>
          <w:b/>
          <w:sz w:val="22"/>
          <w:szCs w:val="22"/>
        </w:rPr>
        <w:t>REGLAS DE NEGOCIO:</w:t>
      </w:r>
    </w:p>
    <w:p w14:paraId="39E5EC06" w14:textId="77777777" w:rsidR="00A75106" w:rsidRPr="009311A0" w:rsidRDefault="00A75106" w:rsidP="00A75106">
      <w:pPr>
        <w:ind w:firstLine="170"/>
        <w:rPr>
          <w:rFonts w:ascii="Arial" w:hAnsi="Arial" w:cs="Arial"/>
          <w:b/>
          <w:sz w:val="22"/>
          <w:szCs w:val="22"/>
        </w:rPr>
      </w:pPr>
    </w:p>
    <w:p w14:paraId="27CF9F70" w14:textId="3EE948B2" w:rsidR="00683BD2" w:rsidRDefault="00683BD2" w:rsidP="00A75106">
      <w:pPr>
        <w:numPr>
          <w:ilvl w:val="0"/>
          <w:numId w:val="1"/>
        </w:numPr>
        <w:autoSpaceDE w:val="0"/>
        <w:autoSpaceDN w:val="0"/>
        <w:adjustRightInd w:val="0"/>
        <w:spacing w:after="200" w:line="276" w:lineRule="auto"/>
        <w:contextualSpacing/>
        <w:jc w:val="both"/>
        <w:rPr>
          <w:rFonts w:ascii="Arial" w:eastAsia="Calibri" w:hAnsi="Arial" w:cs="Arial"/>
          <w:spacing w:val="-3"/>
          <w:sz w:val="22"/>
          <w:szCs w:val="22"/>
          <w:lang w:eastAsia="en-US"/>
        </w:rPr>
      </w:pPr>
      <w:r>
        <w:rPr>
          <w:rFonts w:ascii="Arial" w:eastAsia="Calibri" w:hAnsi="Arial" w:cs="Arial"/>
          <w:spacing w:val="-3"/>
          <w:sz w:val="22"/>
          <w:szCs w:val="22"/>
          <w:lang w:eastAsia="en-US"/>
        </w:rPr>
        <w:t xml:space="preserve">Clasificación del médico: Medico Afiliado y Medico de </w:t>
      </w:r>
      <w:r w:rsidR="004F6AA6">
        <w:rPr>
          <w:rFonts w:ascii="Arial" w:eastAsia="Calibri" w:hAnsi="Arial" w:cs="Arial"/>
          <w:spacing w:val="-3"/>
          <w:sz w:val="22"/>
          <w:szCs w:val="22"/>
          <w:lang w:eastAsia="en-US"/>
        </w:rPr>
        <w:t>Planta. (</w:t>
      </w:r>
      <w:r>
        <w:rPr>
          <w:rFonts w:ascii="Arial" w:eastAsia="Calibri" w:hAnsi="Arial" w:cs="Arial"/>
          <w:spacing w:val="-3"/>
          <w:sz w:val="22"/>
          <w:szCs w:val="22"/>
          <w:lang w:eastAsia="en-US"/>
        </w:rPr>
        <w:t xml:space="preserve">gerente </w:t>
      </w:r>
      <w:r w:rsidR="004F6AA6">
        <w:rPr>
          <w:rFonts w:ascii="Arial" w:eastAsia="Calibri" w:hAnsi="Arial" w:cs="Arial"/>
          <w:spacing w:val="-3"/>
          <w:sz w:val="22"/>
          <w:szCs w:val="22"/>
          <w:lang w:eastAsia="en-US"/>
        </w:rPr>
        <w:t>médico</w:t>
      </w:r>
      <w:r>
        <w:rPr>
          <w:rFonts w:ascii="Arial" w:eastAsia="Calibri" w:hAnsi="Arial" w:cs="Arial"/>
          <w:spacing w:val="-3"/>
          <w:sz w:val="22"/>
          <w:szCs w:val="22"/>
          <w:lang w:eastAsia="en-US"/>
        </w:rPr>
        <w:t xml:space="preserve"> – </w:t>
      </w:r>
      <w:r w:rsidR="004F6AA6">
        <w:rPr>
          <w:rFonts w:ascii="Arial" w:eastAsia="Calibri" w:hAnsi="Arial" w:cs="Arial"/>
          <w:spacing w:val="-3"/>
          <w:sz w:val="22"/>
          <w:szCs w:val="22"/>
          <w:lang w:eastAsia="en-US"/>
        </w:rPr>
        <w:t>nefrólogo</w:t>
      </w:r>
      <w:r>
        <w:rPr>
          <w:rFonts w:ascii="Arial" w:eastAsia="Calibri" w:hAnsi="Arial" w:cs="Arial"/>
          <w:spacing w:val="-3"/>
          <w:sz w:val="22"/>
          <w:szCs w:val="22"/>
          <w:lang w:eastAsia="en-US"/>
        </w:rPr>
        <w:t>)</w:t>
      </w:r>
    </w:p>
    <w:p w14:paraId="6E60417B" w14:textId="4E90E5E0" w:rsidR="00FB0999" w:rsidRPr="00FB0999" w:rsidRDefault="00A75106" w:rsidP="00A75106">
      <w:pPr>
        <w:numPr>
          <w:ilvl w:val="0"/>
          <w:numId w:val="1"/>
        </w:numPr>
        <w:autoSpaceDE w:val="0"/>
        <w:autoSpaceDN w:val="0"/>
        <w:adjustRightInd w:val="0"/>
        <w:spacing w:after="200" w:line="276" w:lineRule="auto"/>
        <w:contextualSpacing/>
        <w:jc w:val="both"/>
        <w:rPr>
          <w:rFonts w:ascii="Arial" w:eastAsia="Calibri" w:hAnsi="Arial" w:cs="Arial"/>
          <w:spacing w:val="-3"/>
          <w:sz w:val="22"/>
          <w:szCs w:val="22"/>
          <w:lang w:eastAsia="en-US"/>
        </w:rPr>
      </w:pPr>
      <w:r w:rsidRPr="00F42040">
        <w:rPr>
          <w:rFonts w:ascii="Arial" w:eastAsia="Calibri" w:hAnsi="Arial" w:cs="Arial"/>
          <w:spacing w:val="-3"/>
          <w:sz w:val="22"/>
          <w:szCs w:val="22"/>
          <w:lang w:eastAsia="en-US"/>
        </w:rPr>
        <w:t>Las solicitudes de presupuesto pueden ser registradas por los médicos</w:t>
      </w:r>
      <w:r w:rsidR="00FB0999">
        <w:rPr>
          <w:rFonts w:ascii="Arial" w:eastAsia="Calibri" w:hAnsi="Arial" w:cs="Arial"/>
          <w:spacing w:val="-3"/>
          <w:sz w:val="22"/>
          <w:szCs w:val="22"/>
          <w:lang w:eastAsia="en-US"/>
        </w:rPr>
        <w:t xml:space="preserve"> </w:t>
      </w:r>
      <w:r w:rsidR="00FB0999">
        <w:rPr>
          <w:rFonts w:ascii="Arial" w:eastAsia="Calibri" w:hAnsi="Arial" w:cs="Arial"/>
          <w:color w:val="000000" w:themeColor="text1"/>
          <w:spacing w:val="-3"/>
          <w:sz w:val="22"/>
          <w:szCs w:val="22"/>
          <w:lang w:eastAsia="en-US"/>
        </w:rPr>
        <w:t>afiliados y/o pla</w:t>
      </w:r>
      <w:r w:rsidRPr="00F42040">
        <w:rPr>
          <w:rFonts w:ascii="Arial" w:eastAsia="Calibri" w:hAnsi="Arial" w:cs="Arial"/>
          <w:color w:val="000000" w:themeColor="text1"/>
          <w:spacing w:val="-3"/>
          <w:sz w:val="22"/>
          <w:szCs w:val="22"/>
          <w:lang w:eastAsia="en-US"/>
        </w:rPr>
        <w:t>nta</w:t>
      </w:r>
      <w:r w:rsidR="00FB0999">
        <w:rPr>
          <w:rFonts w:ascii="Arial" w:eastAsia="Calibri" w:hAnsi="Arial" w:cs="Arial"/>
          <w:color w:val="000000" w:themeColor="text1"/>
          <w:spacing w:val="-3"/>
          <w:sz w:val="22"/>
          <w:szCs w:val="22"/>
          <w:lang w:eastAsia="en-US"/>
        </w:rPr>
        <w:t xml:space="preserve">, el personal de admisión podrá registra una solicitud de presupuesto particular o </w:t>
      </w:r>
      <w:r w:rsidR="00683BD2">
        <w:rPr>
          <w:rFonts w:ascii="Arial" w:eastAsia="Calibri" w:hAnsi="Arial" w:cs="Arial"/>
          <w:color w:val="000000" w:themeColor="text1"/>
          <w:spacing w:val="-3"/>
          <w:sz w:val="22"/>
          <w:szCs w:val="22"/>
          <w:lang w:eastAsia="en-US"/>
        </w:rPr>
        <w:t xml:space="preserve">a </w:t>
      </w:r>
      <w:r w:rsidR="00FB0999">
        <w:rPr>
          <w:rFonts w:ascii="Arial" w:eastAsia="Calibri" w:hAnsi="Arial" w:cs="Arial"/>
          <w:color w:val="000000" w:themeColor="text1"/>
          <w:spacing w:val="-3"/>
          <w:sz w:val="22"/>
          <w:szCs w:val="22"/>
          <w:lang w:eastAsia="en-US"/>
        </w:rPr>
        <w:t>empresa de seguros.</w:t>
      </w:r>
    </w:p>
    <w:p w14:paraId="4511E712" w14:textId="59CE5C52" w:rsidR="00A75106" w:rsidRDefault="00683BD2" w:rsidP="00A75106">
      <w:pPr>
        <w:numPr>
          <w:ilvl w:val="0"/>
          <w:numId w:val="1"/>
        </w:numPr>
        <w:autoSpaceDE w:val="0"/>
        <w:autoSpaceDN w:val="0"/>
        <w:adjustRightInd w:val="0"/>
        <w:spacing w:after="200" w:line="276" w:lineRule="auto"/>
        <w:contextualSpacing/>
        <w:jc w:val="both"/>
        <w:rPr>
          <w:rFonts w:ascii="Arial" w:eastAsia="Calibri" w:hAnsi="Arial" w:cs="Arial"/>
          <w:spacing w:val="-3"/>
          <w:sz w:val="22"/>
          <w:szCs w:val="22"/>
          <w:lang w:eastAsia="en-US"/>
        </w:rPr>
      </w:pPr>
      <w:r>
        <w:rPr>
          <w:rFonts w:ascii="Arial" w:eastAsia="Calibri" w:hAnsi="Arial" w:cs="Arial"/>
          <w:spacing w:val="-3"/>
          <w:sz w:val="22"/>
          <w:szCs w:val="22"/>
          <w:lang w:eastAsia="en-US"/>
        </w:rPr>
        <w:t xml:space="preserve">En caso de </w:t>
      </w:r>
      <w:r w:rsidR="004F6AA6">
        <w:rPr>
          <w:rFonts w:ascii="Arial" w:eastAsia="Calibri" w:hAnsi="Arial" w:cs="Arial"/>
          <w:spacing w:val="-3"/>
          <w:sz w:val="22"/>
          <w:szCs w:val="22"/>
          <w:lang w:eastAsia="en-US"/>
        </w:rPr>
        <w:t xml:space="preserve">pago de contado </w:t>
      </w:r>
      <w:r>
        <w:rPr>
          <w:rFonts w:ascii="Arial" w:eastAsia="Calibri" w:hAnsi="Arial" w:cs="Arial"/>
          <w:spacing w:val="-3"/>
          <w:sz w:val="22"/>
          <w:szCs w:val="22"/>
          <w:lang w:eastAsia="en-US"/>
        </w:rPr>
        <w:t>los médicos afiliados</w:t>
      </w:r>
      <w:r w:rsidR="004F6AA6">
        <w:rPr>
          <w:rFonts w:ascii="Arial" w:eastAsia="Calibri" w:hAnsi="Arial" w:cs="Arial"/>
          <w:spacing w:val="-3"/>
          <w:sz w:val="22"/>
          <w:szCs w:val="22"/>
          <w:lang w:eastAsia="en-US"/>
        </w:rPr>
        <w:t xml:space="preserve"> podrán tener la opción de </w:t>
      </w:r>
      <w:r w:rsidR="002034FB">
        <w:rPr>
          <w:rFonts w:ascii="Arial" w:eastAsia="Calibri" w:hAnsi="Arial" w:cs="Arial"/>
          <w:spacing w:val="-3"/>
          <w:sz w:val="22"/>
          <w:szCs w:val="22"/>
          <w:lang w:eastAsia="en-US"/>
        </w:rPr>
        <w:t>solicitar presupuesto</w:t>
      </w:r>
      <w:r w:rsidR="004F6AA6">
        <w:rPr>
          <w:rFonts w:ascii="Arial" w:eastAsia="Calibri" w:hAnsi="Arial" w:cs="Arial"/>
          <w:spacing w:val="-3"/>
          <w:sz w:val="22"/>
          <w:szCs w:val="22"/>
          <w:lang w:eastAsia="en-US"/>
        </w:rPr>
        <w:t xml:space="preserve"> sin honorario incluyendo el pago de ayudante y anestesiólogo, </w:t>
      </w:r>
      <w:r w:rsidR="00A75106" w:rsidRPr="009311A0">
        <w:rPr>
          <w:rFonts w:ascii="Arial" w:eastAsia="Calibri" w:hAnsi="Arial" w:cs="Arial"/>
          <w:spacing w:val="-3"/>
          <w:sz w:val="22"/>
          <w:szCs w:val="22"/>
          <w:lang w:eastAsia="en-US"/>
        </w:rPr>
        <w:t>a diferencia de las aseguradoras, cuyos honorarios deben ajustarse al baremo acordado</w:t>
      </w:r>
      <w:r w:rsidR="00A75106">
        <w:rPr>
          <w:rFonts w:ascii="Arial" w:eastAsia="Calibri" w:hAnsi="Arial" w:cs="Arial"/>
          <w:spacing w:val="-3"/>
          <w:sz w:val="22"/>
          <w:szCs w:val="22"/>
          <w:lang w:eastAsia="en-US"/>
        </w:rPr>
        <w:t>.</w:t>
      </w:r>
    </w:p>
    <w:p w14:paraId="52D2826D" w14:textId="13F8DC67" w:rsidR="00FB0999" w:rsidRPr="005D1C48" w:rsidRDefault="00FB0999" w:rsidP="00A75106">
      <w:pPr>
        <w:numPr>
          <w:ilvl w:val="0"/>
          <w:numId w:val="1"/>
        </w:numPr>
        <w:autoSpaceDE w:val="0"/>
        <w:autoSpaceDN w:val="0"/>
        <w:adjustRightInd w:val="0"/>
        <w:spacing w:after="200" w:line="276" w:lineRule="auto"/>
        <w:contextualSpacing/>
        <w:jc w:val="both"/>
        <w:rPr>
          <w:rFonts w:ascii="Arial" w:eastAsia="Calibri" w:hAnsi="Arial" w:cs="Arial"/>
          <w:spacing w:val="-3"/>
          <w:sz w:val="22"/>
          <w:szCs w:val="22"/>
          <w:lang w:eastAsia="en-US"/>
        </w:rPr>
      </w:pPr>
      <w:r>
        <w:rPr>
          <w:rFonts w:ascii="Arial" w:eastAsia="Calibri" w:hAnsi="Arial" w:cs="Arial"/>
          <w:spacing w:val="-3"/>
          <w:sz w:val="22"/>
          <w:szCs w:val="22"/>
          <w:lang w:eastAsia="en-US"/>
        </w:rPr>
        <w:t>El presupuesto tendrá código QR.</w:t>
      </w:r>
    </w:p>
    <w:p w14:paraId="5ADA7EB8" w14:textId="48859E84" w:rsidR="00A75106" w:rsidRDefault="00A75106" w:rsidP="00A75106">
      <w:pPr>
        <w:numPr>
          <w:ilvl w:val="0"/>
          <w:numId w:val="1"/>
        </w:numPr>
        <w:autoSpaceDE w:val="0"/>
        <w:autoSpaceDN w:val="0"/>
        <w:adjustRightInd w:val="0"/>
        <w:spacing w:after="200" w:line="276" w:lineRule="auto"/>
        <w:contextualSpacing/>
        <w:jc w:val="both"/>
        <w:rPr>
          <w:rFonts w:ascii="Arial" w:eastAsia="Calibri" w:hAnsi="Arial" w:cs="Arial"/>
          <w:spacing w:val="-3"/>
          <w:sz w:val="22"/>
          <w:szCs w:val="22"/>
          <w:lang w:eastAsia="en-US"/>
        </w:rPr>
      </w:pPr>
      <w:r w:rsidRPr="005D1C48">
        <w:rPr>
          <w:rFonts w:ascii="Arial" w:eastAsia="Calibri" w:hAnsi="Arial" w:cs="Arial"/>
          <w:spacing w:val="-3"/>
          <w:sz w:val="22"/>
          <w:szCs w:val="22"/>
          <w:lang w:eastAsia="en-US"/>
        </w:rPr>
        <w:t xml:space="preserve">La validez del presupuesto </w:t>
      </w:r>
      <w:r w:rsidRPr="00F42040">
        <w:rPr>
          <w:rFonts w:ascii="Arial" w:eastAsia="Calibri" w:hAnsi="Arial" w:cs="Arial"/>
          <w:spacing w:val="-3"/>
          <w:sz w:val="22"/>
          <w:szCs w:val="22"/>
          <w:lang w:eastAsia="en-US"/>
        </w:rPr>
        <w:t xml:space="preserve">será de </w:t>
      </w:r>
      <w:r w:rsidR="004F6AA6">
        <w:rPr>
          <w:rFonts w:ascii="Arial" w:eastAsia="Calibri" w:hAnsi="Arial" w:cs="Arial"/>
          <w:b/>
          <w:bCs/>
          <w:i/>
          <w:iCs/>
          <w:spacing w:val="-3"/>
          <w:sz w:val="22"/>
          <w:szCs w:val="22"/>
          <w:lang w:eastAsia="en-US"/>
        </w:rPr>
        <w:t>tres</w:t>
      </w:r>
      <w:r w:rsidRPr="007228BC">
        <w:rPr>
          <w:rFonts w:ascii="Arial" w:eastAsia="Calibri" w:hAnsi="Arial" w:cs="Arial"/>
          <w:b/>
          <w:bCs/>
          <w:i/>
          <w:iCs/>
          <w:spacing w:val="-3"/>
          <w:sz w:val="22"/>
          <w:szCs w:val="22"/>
          <w:lang w:eastAsia="en-US"/>
        </w:rPr>
        <w:t xml:space="preserve"> (0</w:t>
      </w:r>
      <w:r w:rsidR="004F6AA6">
        <w:rPr>
          <w:rFonts w:ascii="Arial" w:eastAsia="Calibri" w:hAnsi="Arial" w:cs="Arial"/>
          <w:b/>
          <w:bCs/>
          <w:i/>
          <w:iCs/>
          <w:spacing w:val="-3"/>
          <w:sz w:val="22"/>
          <w:szCs w:val="22"/>
          <w:lang w:eastAsia="en-US"/>
        </w:rPr>
        <w:t>3</w:t>
      </w:r>
      <w:r w:rsidRPr="007228BC">
        <w:rPr>
          <w:rFonts w:ascii="Arial" w:eastAsia="Calibri" w:hAnsi="Arial" w:cs="Arial"/>
          <w:b/>
          <w:bCs/>
          <w:i/>
          <w:iCs/>
          <w:spacing w:val="-3"/>
          <w:sz w:val="22"/>
          <w:szCs w:val="22"/>
          <w:lang w:eastAsia="en-US"/>
        </w:rPr>
        <w:t>) días.</w:t>
      </w:r>
    </w:p>
    <w:p w14:paraId="0B3C493D" w14:textId="3A5CE198" w:rsidR="00A75106" w:rsidRPr="00915B45" w:rsidRDefault="00A75106" w:rsidP="00A75106">
      <w:pPr>
        <w:numPr>
          <w:ilvl w:val="0"/>
          <w:numId w:val="1"/>
        </w:numPr>
        <w:autoSpaceDE w:val="0"/>
        <w:autoSpaceDN w:val="0"/>
        <w:adjustRightInd w:val="0"/>
        <w:spacing w:after="200" w:line="276" w:lineRule="auto"/>
        <w:contextualSpacing/>
        <w:jc w:val="both"/>
        <w:rPr>
          <w:rFonts w:ascii="Arial" w:eastAsia="Calibri" w:hAnsi="Arial" w:cs="Arial"/>
          <w:i/>
          <w:iCs/>
          <w:spacing w:val="-3"/>
          <w:sz w:val="22"/>
          <w:szCs w:val="22"/>
          <w:lang w:eastAsia="en-US"/>
        </w:rPr>
      </w:pPr>
      <w:r>
        <w:rPr>
          <w:rFonts w:ascii="Arial" w:eastAsia="Calibri" w:hAnsi="Arial" w:cs="Arial"/>
          <w:spacing w:val="-3"/>
          <w:sz w:val="22"/>
          <w:szCs w:val="22"/>
          <w:lang w:eastAsia="en-US"/>
        </w:rPr>
        <w:t>Los términos y condiciones del presupuesto</w:t>
      </w:r>
      <w:r w:rsidRPr="00915B45">
        <w:rPr>
          <w:rFonts w:ascii="Arial" w:eastAsia="Calibri" w:hAnsi="Arial" w:cs="Arial"/>
          <w:i/>
          <w:iCs/>
          <w:spacing w:val="-3"/>
          <w:sz w:val="22"/>
          <w:szCs w:val="22"/>
          <w:lang w:eastAsia="en-US"/>
        </w:rPr>
        <w:t xml:space="preserve">: El presente presupuesto ES SOLO UN ESTIMADO, y será ajustado durante la hospitalización del paciente. En ningún caso está </w:t>
      </w:r>
      <w:proofErr w:type="gramStart"/>
      <w:r w:rsidRPr="00915B45">
        <w:rPr>
          <w:rFonts w:ascii="Arial" w:eastAsia="Calibri" w:hAnsi="Arial" w:cs="Arial"/>
          <w:i/>
          <w:iCs/>
          <w:spacing w:val="-3"/>
          <w:sz w:val="22"/>
          <w:szCs w:val="22"/>
          <w:lang w:eastAsia="en-US"/>
        </w:rPr>
        <w:t>incluido contingencias</w:t>
      </w:r>
      <w:proofErr w:type="gramEnd"/>
      <w:r w:rsidRPr="00915B45">
        <w:rPr>
          <w:rFonts w:ascii="Arial" w:eastAsia="Calibri" w:hAnsi="Arial" w:cs="Arial"/>
          <w:i/>
          <w:iCs/>
          <w:spacing w:val="-3"/>
          <w:sz w:val="22"/>
          <w:szCs w:val="22"/>
          <w:lang w:eastAsia="en-US"/>
        </w:rPr>
        <w:t xml:space="preserve">, los gastos de material médico serán facturado de acuerdo al consumo. Todo paciente amparado por una póliza de seguro deberá traer carta aval, en caso de existir diferencia se depositará en la cuenta bancaria de la institución. El pago debe ser hecho antes de 48 </w:t>
      </w:r>
      <w:proofErr w:type="gramStart"/>
      <w:r w:rsidRPr="00915B45">
        <w:rPr>
          <w:rFonts w:ascii="Arial" w:eastAsia="Calibri" w:hAnsi="Arial" w:cs="Arial"/>
          <w:i/>
          <w:iCs/>
          <w:spacing w:val="-3"/>
          <w:sz w:val="22"/>
          <w:szCs w:val="22"/>
          <w:lang w:eastAsia="en-US"/>
        </w:rPr>
        <w:t>hora</w:t>
      </w:r>
      <w:proofErr w:type="gramEnd"/>
      <w:r w:rsidRPr="00915B45">
        <w:rPr>
          <w:rFonts w:ascii="Arial" w:eastAsia="Calibri" w:hAnsi="Arial" w:cs="Arial"/>
          <w:i/>
          <w:iCs/>
          <w:spacing w:val="-3"/>
          <w:sz w:val="22"/>
          <w:szCs w:val="22"/>
          <w:lang w:eastAsia="en-US"/>
        </w:rPr>
        <w:t xml:space="preserve">, de la fecha del acto quirúrgico. Este presupuesto es válido por </w:t>
      </w:r>
      <w:r w:rsidR="004F6AA6">
        <w:rPr>
          <w:rFonts w:ascii="Arial" w:eastAsia="Calibri" w:hAnsi="Arial" w:cs="Arial"/>
          <w:i/>
          <w:iCs/>
          <w:spacing w:val="-3"/>
          <w:sz w:val="22"/>
          <w:szCs w:val="22"/>
          <w:lang w:eastAsia="en-US"/>
        </w:rPr>
        <w:t>tres</w:t>
      </w:r>
      <w:r w:rsidRPr="00915B45">
        <w:rPr>
          <w:rFonts w:ascii="Arial" w:eastAsia="Calibri" w:hAnsi="Arial" w:cs="Arial"/>
          <w:i/>
          <w:iCs/>
          <w:spacing w:val="-3"/>
          <w:sz w:val="22"/>
          <w:szCs w:val="22"/>
          <w:lang w:eastAsia="en-US"/>
        </w:rPr>
        <w:t xml:space="preserve"> (</w:t>
      </w:r>
      <w:r w:rsidR="004F6AA6">
        <w:rPr>
          <w:rFonts w:ascii="Arial" w:eastAsia="Calibri" w:hAnsi="Arial" w:cs="Arial"/>
          <w:i/>
          <w:iCs/>
          <w:spacing w:val="-3"/>
          <w:sz w:val="22"/>
          <w:szCs w:val="22"/>
          <w:lang w:eastAsia="en-US"/>
        </w:rPr>
        <w:t>3</w:t>
      </w:r>
      <w:r w:rsidRPr="00915B45">
        <w:rPr>
          <w:rFonts w:ascii="Arial" w:eastAsia="Calibri" w:hAnsi="Arial" w:cs="Arial"/>
          <w:i/>
          <w:iCs/>
          <w:spacing w:val="-3"/>
          <w:sz w:val="22"/>
          <w:szCs w:val="22"/>
          <w:lang w:eastAsia="en-US"/>
        </w:rPr>
        <w:t>) días continuos a partir de la fecha de emisión. Los montos expresados en este presupuesto podrían variar si ocurren cambios significativos en los precios durante la vigencia de los mismos. El monto total de este presupuesto equivale a razón de la tasa oficial según B.C.V (tasa del día) fecha del día (xx/xx/</w:t>
      </w:r>
      <w:r w:rsidR="00EA7084" w:rsidRPr="00915B45">
        <w:rPr>
          <w:rFonts w:ascii="Arial" w:eastAsia="Calibri" w:hAnsi="Arial" w:cs="Arial"/>
          <w:i/>
          <w:iCs/>
          <w:spacing w:val="-3"/>
          <w:sz w:val="22"/>
          <w:szCs w:val="22"/>
          <w:lang w:eastAsia="en-US"/>
        </w:rPr>
        <w:t>xx)</w:t>
      </w:r>
      <w:r w:rsidR="00EA7084">
        <w:rPr>
          <w:rFonts w:ascii="Arial" w:eastAsia="Calibri" w:hAnsi="Arial" w:cs="Arial"/>
          <w:i/>
          <w:iCs/>
          <w:spacing w:val="-3"/>
          <w:sz w:val="22"/>
          <w:szCs w:val="22"/>
          <w:lang w:eastAsia="en-US"/>
        </w:rPr>
        <w:t xml:space="preserve"> fecha</w:t>
      </w:r>
      <w:r w:rsidR="004F6AA6">
        <w:rPr>
          <w:rFonts w:ascii="Arial" w:eastAsia="Calibri" w:hAnsi="Arial" w:cs="Arial"/>
          <w:i/>
          <w:iCs/>
          <w:spacing w:val="-3"/>
          <w:sz w:val="22"/>
          <w:szCs w:val="22"/>
          <w:lang w:eastAsia="en-US"/>
        </w:rPr>
        <w:t xml:space="preserve"> de emisión. </w:t>
      </w:r>
    </w:p>
    <w:p w14:paraId="22D26E52" w14:textId="77777777" w:rsidR="00A75106" w:rsidRPr="005D1C48" w:rsidRDefault="00A75106" w:rsidP="00A75106">
      <w:pPr>
        <w:numPr>
          <w:ilvl w:val="0"/>
          <w:numId w:val="1"/>
        </w:numPr>
        <w:autoSpaceDE w:val="0"/>
        <w:autoSpaceDN w:val="0"/>
        <w:adjustRightInd w:val="0"/>
        <w:spacing w:after="200" w:line="276" w:lineRule="auto"/>
        <w:contextualSpacing/>
        <w:jc w:val="both"/>
        <w:rPr>
          <w:rFonts w:ascii="Arial" w:eastAsia="Calibri" w:hAnsi="Arial" w:cs="Arial"/>
          <w:spacing w:val="-3"/>
          <w:sz w:val="22"/>
          <w:szCs w:val="22"/>
          <w:lang w:eastAsia="en-US"/>
        </w:rPr>
      </w:pPr>
      <w:r w:rsidRPr="005D1C48">
        <w:rPr>
          <w:rFonts w:ascii="Arial" w:eastAsia="Calibri" w:hAnsi="Arial" w:cs="Arial"/>
          <w:spacing w:val="-3"/>
          <w:sz w:val="22"/>
          <w:szCs w:val="22"/>
          <w:lang w:eastAsia="en-US"/>
        </w:rPr>
        <w:t>Los presupuestos deben basarse en los baremos establecidos para cada compañía contratante.</w:t>
      </w:r>
    </w:p>
    <w:p w14:paraId="7DDF0C5D" w14:textId="339E1A8C" w:rsidR="00A75106" w:rsidRDefault="00A75106" w:rsidP="00A75106">
      <w:pPr>
        <w:numPr>
          <w:ilvl w:val="0"/>
          <w:numId w:val="1"/>
        </w:numPr>
        <w:autoSpaceDE w:val="0"/>
        <w:autoSpaceDN w:val="0"/>
        <w:adjustRightInd w:val="0"/>
        <w:spacing w:after="200" w:line="276" w:lineRule="auto"/>
        <w:contextualSpacing/>
        <w:jc w:val="both"/>
        <w:rPr>
          <w:rFonts w:ascii="Arial" w:eastAsia="Calibri" w:hAnsi="Arial" w:cs="Arial"/>
          <w:spacing w:val="-3"/>
          <w:sz w:val="22"/>
          <w:szCs w:val="22"/>
          <w:lang w:eastAsia="en-US"/>
        </w:rPr>
      </w:pPr>
      <w:r>
        <w:rPr>
          <w:rFonts w:ascii="Arial" w:eastAsia="Calibri" w:hAnsi="Arial" w:cs="Arial"/>
          <w:spacing w:val="-3"/>
          <w:sz w:val="22"/>
          <w:szCs w:val="22"/>
          <w:lang w:eastAsia="en-US"/>
        </w:rPr>
        <w:t>Para modificar cualquier dato del paciente que por error se transcriba, el supervisor del área</w:t>
      </w:r>
      <w:r w:rsidR="00EA7084">
        <w:rPr>
          <w:rFonts w:ascii="Arial" w:eastAsia="Calibri" w:hAnsi="Arial" w:cs="Arial"/>
          <w:spacing w:val="-3"/>
          <w:sz w:val="22"/>
          <w:szCs w:val="22"/>
          <w:lang w:eastAsia="en-US"/>
        </w:rPr>
        <w:t xml:space="preserve"> de admisión</w:t>
      </w:r>
      <w:r>
        <w:rPr>
          <w:rFonts w:ascii="Arial" w:eastAsia="Calibri" w:hAnsi="Arial" w:cs="Arial"/>
          <w:spacing w:val="-3"/>
          <w:sz w:val="22"/>
          <w:szCs w:val="22"/>
          <w:lang w:eastAsia="en-US"/>
        </w:rPr>
        <w:t xml:space="preserve"> deberá autorizar la corrección. </w:t>
      </w:r>
    </w:p>
    <w:p w14:paraId="70EA3E0C" w14:textId="6D1239AA" w:rsidR="00A75106" w:rsidRDefault="00A75106" w:rsidP="00A75106">
      <w:pPr>
        <w:numPr>
          <w:ilvl w:val="0"/>
          <w:numId w:val="1"/>
        </w:numPr>
        <w:autoSpaceDE w:val="0"/>
        <w:autoSpaceDN w:val="0"/>
        <w:adjustRightInd w:val="0"/>
        <w:spacing w:after="200" w:line="276" w:lineRule="auto"/>
        <w:contextualSpacing/>
        <w:jc w:val="both"/>
        <w:rPr>
          <w:rFonts w:ascii="Arial" w:eastAsia="Calibri" w:hAnsi="Arial" w:cs="Arial"/>
          <w:spacing w:val="-3"/>
          <w:sz w:val="22"/>
          <w:szCs w:val="22"/>
          <w:lang w:eastAsia="en-US"/>
        </w:rPr>
      </w:pPr>
      <w:r>
        <w:rPr>
          <w:rFonts w:ascii="Arial" w:eastAsia="Calibri" w:hAnsi="Arial" w:cs="Arial"/>
          <w:spacing w:val="-3"/>
          <w:sz w:val="22"/>
          <w:szCs w:val="22"/>
          <w:lang w:eastAsia="en-US"/>
        </w:rPr>
        <w:t xml:space="preserve">Las partidas de los </w:t>
      </w:r>
      <w:r w:rsidR="005276AB">
        <w:rPr>
          <w:rFonts w:ascii="Arial" w:eastAsia="Calibri" w:hAnsi="Arial" w:cs="Arial"/>
          <w:spacing w:val="-3"/>
          <w:sz w:val="22"/>
          <w:szCs w:val="22"/>
          <w:lang w:eastAsia="en-US"/>
        </w:rPr>
        <w:t>Ítems</w:t>
      </w:r>
      <w:r>
        <w:rPr>
          <w:rFonts w:ascii="Arial" w:eastAsia="Calibri" w:hAnsi="Arial" w:cs="Arial"/>
          <w:spacing w:val="-3"/>
          <w:sz w:val="22"/>
          <w:szCs w:val="22"/>
          <w:lang w:eastAsia="en-US"/>
        </w:rPr>
        <w:t xml:space="preserve"> de </w:t>
      </w:r>
      <w:r w:rsidRPr="00955284">
        <w:rPr>
          <w:rFonts w:ascii="Arial" w:eastAsia="Calibri" w:hAnsi="Arial" w:cs="Arial"/>
          <w:b/>
          <w:bCs/>
          <w:i/>
          <w:iCs/>
          <w:spacing w:val="-3"/>
          <w:sz w:val="22"/>
          <w:szCs w:val="22"/>
          <w:lang w:eastAsia="en-US"/>
        </w:rPr>
        <w:t>Gastos de Clínica</w:t>
      </w:r>
      <w:r>
        <w:rPr>
          <w:rFonts w:ascii="Arial" w:eastAsia="Calibri" w:hAnsi="Arial" w:cs="Arial"/>
          <w:spacing w:val="-3"/>
          <w:sz w:val="22"/>
          <w:szCs w:val="22"/>
          <w:lang w:eastAsia="en-US"/>
        </w:rPr>
        <w:t xml:space="preserve">, </w:t>
      </w:r>
      <w:r w:rsidRPr="00955284">
        <w:rPr>
          <w:rFonts w:ascii="Arial" w:eastAsia="Calibri" w:hAnsi="Arial" w:cs="Arial"/>
          <w:b/>
          <w:bCs/>
          <w:i/>
          <w:iCs/>
          <w:spacing w:val="-3"/>
          <w:sz w:val="22"/>
          <w:szCs w:val="22"/>
          <w:lang w:eastAsia="en-US"/>
        </w:rPr>
        <w:t>Gastos de Quirófano</w:t>
      </w:r>
      <w:r>
        <w:rPr>
          <w:rFonts w:ascii="Arial" w:eastAsia="Calibri" w:hAnsi="Arial" w:cs="Arial"/>
          <w:spacing w:val="-3"/>
          <w:sz w:val="22"/>
          <w:szCs w:val="22"/>
          <w:lang w:eastAsia="en-US"/>
        </w:rPr>
        <w:t xml:space="preserve"> y </w:t>
      </w:r>
      <w:r w:rsidRPr="00955284">
        <w:rPr>
          <w:rFonts w:ascii="Arial" w:eastAsia="Calibri" w:hAnsi="Arial" w:cs="Arial"/>
          <w:b/>
          <w:bCs/>
          <w:i/>
          <w:iCs/>
          <w:spacing w:val="-3"/>
          <w:sz w:val="22"/>
          <w:szCs w:val="22"/>
          <w:lang w:eastAsia="en-US"/>
        </w:rPr>
        <w:t>Sesiones de Hemodiálisis</w:t>
      </w:r>
      <w:r>
        <w:rPr>
          <w:rFonts w:ascii="Arial" w:eastAsia="Calibri" w:hAnsi="Arial" w:cs="Arial"/>
          <w:spacing w:val="-3"/>
          <w:sz w:val="22"/>
          <w:szCs w:val="22"/>
          <w:lang w:eastAsia="en-US"/>
        </w:rPr>
        <w:t xml:space="preserve"> quedaran bloqueadas en el sistema, únicamente se podrá modificar cantidades</w:t>
      </w:r>
      <w:r w:rsidR="00EA7084">
        <w:rPr>
          <w:rFonts w:ascii="Arial" w:eastAsia="Calibri" w:hAnsi="Arial" w:cs="Arial"/>
          <w:spacing w:val="-3"/>
          <w:sz w:val="22"/>
          <w:szCs w:val="22"/>
          <w:lang w:eastAsia="en-US"/>
        </w:rPr>
        <w:t>.</w:t>
      </w:r>
    </w:p>
    <w:p w14:paraId="655B52B6" w14:textId="5A21556B" w:rsidR="00A75106" w:rsidRDefault="00A75106" w:rsidP="00A75106">
      <w:pPr>
        <w:numPr>
          <w:ilvl w:val="0"/>
          <w:numId w:val="1"/>
        </w:numPr>
        <w:autoSpaceDE w:val="0"/>
        <w:autoSpaceDN w:val="0"/>
        <w:adjustRightInd w:val="0"/>
        <w:spacing w:after="200" w:line="276" w:lineRule="auto"/>
        <w:contextualSpacing/>
        <w:jc w:val="both"/>
        <w:rPr>
          <w:rFonts w:ascii="Arial" w:eastAsia="Calibri" w:hAnsi="Arial" w:cs="Arial"/>
          <w:spacing w:val="-3"/>
          <w:sz w:val="22"/>
          <w:szCs w:val="22"/>
          <w:lang w:eastAsia="en-US"/>
        </w:rPr>
      </w:pPr>
      <w:r w:rsidRPr="001E3CCE">
        <w:rPr>
          <w:rFonts w:ascii="Arial" w:eastAsia="Calibri" w:hAnsi="Arial" w:cs="Arial"/>
          <w:spacing w:val="-3"/>
          <w:sz w:val="22"/>
          <w:szCs w:val="22"/>
          <w:lang w:eastAsia="en-US"/>
        </w:rPr>
        <w:t>Los presupuestos serán elaborados en base a los criterios establecidos por cada empresa contratant</w:t>
      </w:r>
      <w:r>
        <w:rPr>
          <w:rFonts w:ascii="Arial" w:eastAsia="Calibri" w:hAnsi="Arial" w:cs="Arial"/>
          <w:spacing w:val="-3"/>
          <w:sz w:val="22"/>
          <w:szCs w:val="22"/>
          <w:lang w:eastAsia="en-US"/>
        </w:rPr>
        <w:t>e</w:t>
      </w:r>
      <w:r w:rsidR="00EA7084">
        <w:rPr>
          <w:rFonts w:ascii="Arial" w:eastAsia="Calibri" w:hAnsi="Arial" w:cs="Arial"/>
          <w:spacing w:val="-3"/>
          <w:sz w:val="22"/>
          <w:szCs w:val="22"/>
          <w:lang w:eastAsia="en-US"/>
        </w:rPr>
        <w:t>.</w:t>
      </w:r>
    </w:p>
    <w:p w14:paraId="27D3EBAA" w14:textId="77777777" w:rsidR="00A26914" w:rsidRDefault="00B42A28"/>
    <w:sectPr w:rsidR="00A26914" w:rsidSect="00E163FA">
      <w:pgSz w:w="12240" w:h="15840"/>
      <w:pgMar w:top="1417" w:right="1418" w:bottom="141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C78A01" w14:textId="77777777" w:rsidR="00B42A28" w:rsidRDefault="00B42A28" w:rsidP="00BB1199">
      <w:r>
        <w:separator/>
      </w:r>
    </w:p>
  </w:endnote>
  <w:endnote w:type="continuationSeparator" w:id="0">
    <w:p w14:paraId="12995A2C" w14:textId="77777777" w:rsidR="00B42A28" w:rsidRDefault="00B42A28" w:rsidP="00BB1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97D831" w14:textId="77777777" w:rsidR="00BB1199" w:rsidRDefault="00BB1199">
    <w:pPr>
      <w:pStyle w:val="Piedepgina"/>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sidR="009C520B" w:rsidRPr="009C520B">
      <w:rPr>
        <w:caps/>
        <w:noProof/>
        <w:color w:val="4472C4" w:themeColor="accent1"/>
        <w:lang w:val="es-ES"/>
      </w:rPr>
      <w:t>1</w:t>
    </w:r>
    <w:r>
      <w:rPr>
        <w:caps/>
        <w:color w:val="4472C4" w:themeColor="accent1"/>
      </w:rPr>
      <w:fldChar w:fldCharType="end"/>
    </w:r>
  </w:p>
  <w:p w14:paraId="571E85C2" w14:textId="77777777" w:rsidR="00BB1199" w:rsidRDefault="00BB119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DC5062" w14:textId="77777777" w:rsidR="00B42A28" w:rsidRDefault="00B42A28" w:rsidP="00BB1199">
      <w:r>
        <w:separator/>
      </w:r>
    </w:p>
  </w:footnote>
  <w:footnote w:type="continuationSeparator" w:id="0">
    <w:p w14:paraId="296FC5E0" w14:textId="77777777" w:rsidR="00B42A28" w:rsidRDefault="00B42A28" w:rsidP="00BB11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80EFCC" w14:textId="77777777" w:rsidR="00465C7E" w:rsidRDefault="00B42A28" w:rsidP="00C762CE">
    <w:pPr>
      <w:pStyle w:val="Encabezado"/>
      <w:jc w:val="center"/>
      <w:rPr>
        <w:noProof/>
      </w:rPr>
    </w:pPr>
  </w:p>
  <w:p w14:paraId="48A8A533" w14:textId="77777777" w:rsidR="00465C7E" w:rsidRDefault="004C2F9F" w:rsidP="00C762CE">
    <w:pPr>
      <w:pStyle w:val="Encabezado"/>
      <w:jc w:val="center"/>
      <w:rPr>
        <w:noProof/>
      </w:rPr>
    </w:pPr>
    <w:r>
      <w:rPr>
        <w:noProof/>
        <w:lang w:val="es-VE" w:eastAsia="es-VE"/>
      </w:rPr>
      <w:drawing>
        <wp:anchor distT="0" distB="0" distL="114300" distR="114300" simplePos="0" relativeHeight="251659264" behindDoc="1" locked="0" layoutInCell="1" allowOverlap="1" wp14:anchorId="5A415279" wp14:editId="1705DC34">
          <wp:simplePos x="0" y="0"/>
          <wp:positionH relativeFrom="margin">
            <wp:posOffset>-182626</wp:posOffset>
          </wp:positionH>
          <wp:positionV relativeFrom="paragraph">
            <wp:posOffset>4191</wp:posOffset>
          </wp:positionV>
          <wp:extent cx="1764441" cy="731520"/>
          <wp:effectExtent l="0" t="0" r="762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29611" r="347" b="29073"/>
                  <a:stretch/>
                </pic:blipFill>
                <pic:spPr bwMode="auto">
                  <a:xfrm>
                    <a:off x="0" y="0"/>
                    <a:ext cx="1764441" cy="7315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8D681A7" w14:textId="77777777" w:rsidR="00465C7E" w:rsidRDefault="00B42A28" w:rsidP="00C762CE">
    <w:pPr>
      <w:pStyle w:val="Encabezado"/>
      <w:jc w:val="center"/>
      <w:rPr>
        <w:noProof/>
      </w:rPr>
    </w:pPr>
  </w:p>
  <w:p w14:paraId="28389B44" w14:textId="77777777" w:rsidR="00465C7E" w:rsidRDefault="00B42A28" w:rsidP="00C762CE">
    <w:pPr>
      <w:pStyle w:val="Encabezado"/>
      <w:jc w:val="center"/>
      <w:rPr>
        <w:noProof/>
      </w:rPr>
    </w:pPr>
  </w:p>
  <w:p w14:paraId="1EA95101" w14:textId="77777777" w:rsidR="006D371B" w:rsidRPr="00956793" w:rsidRDefault="00B42A28" w:rsidP="00C762CE">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FA77D14"/>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106"/>
    <w:rsid w:val="002034FB"/>
    <w:rsid w:val="003B23D8"/>
    <w:rsid w:val="004C2F9F"/>
    <w:rsid w:val="004F6AA6"/>
    <w:rsid w:val="004F73EA"/>
    <w:rsid w:val="005276AB"/>
    <w:rsid w:val="00651B05"/>
    <w:rsid w:val="00683BD2"/>
    <w:rsid w:val="006F5966"/>
    <w:rsid w:val="007228BC"/>
    <w:rsid w:val="008133CC"/>
    <w:rsid w:val="009C520B"/>
    <w:rsid w:val="00A75106"/>
    <w:rsid w:val="00B42A28"/>
    <w:rsid w:val="00BB1199"/>
    <w:rsid w:val="00E163FA"/>
    <w:rsid w:val="00EA7084"/>
    <w:rsid w:val="00FA5EDF"/>
    <w:rsid w:val="00FB0999"/>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2C89C"/>
  <w15:chartTrackingRefBased/>
  <w15:docId w15:val="{CC582925-7652-47CA-BD2B-F9FE7BC75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V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5106"/>
    <w:pPr>
      <w:spacing w:after="0" w:line="240" w:lineRule="auto"/>
    </w:pPr>
    <w:rPr>
      <w:rFonts w:ascii="Times New Roman" w:eastAsia="Times New Roman" w:hAnsi="Times New Roman" w:cs="Times New Roman"/>
      <w:sz w:val="24"/>
      <w:szCs w:val="24"/>
      <w:lang w:val="es-419"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A75106"/>
    <w:pPr>
      <w:tabs>
        <w:tab w:val="center" w:pos="4252"/>
        <w:tab w:val="right" w:pos="8504"/>
      </w:tabs>
    </w:pPr>
  </w:style>
  <w:style w:type="character" w:customStyle="1" w:styleId="EncabezadoCar">
    <w:name w:val="Encabezado Car"/>
    <w:basedOn w:val="Fuentedeprrafopredeter"/>
    <w:link w:val="Encabezado"/>
    <w:uiPriority w:val="99"/>
    <w:rsid w:val="00A75106"/>
    <w:rPr>
      <w:rFonts w:ascii="Times New Roman" w:eastAsia="Times New Roman" w:hAnsi="Times New Roman" w:cs="Times New Roman"/>
      <w:sz w:val="24"/>
      <w:szCs w:val="24"/>
      <w:lang w:val="es-419" w:eastAsia="es-ES"/>
    </w:rPr>
  </w:style>
  <w:style w:type="paragraph" w:styleId="Piedepgina">
    <w:name w:val="footer"/>
    <w:basedOn w:val="Normal"/>
    <w:link w:val="PiedepginaCar"/>
    <w:uiPriority w:val="99"/>
    <w:unhideWhenUsed/>
    <w:rsid w:val="00BB1199"/>
    <w:pPr>
      <w:tabs>
        <w:tab w:val="center" w:pos="4419"/>
        <w:tab w:val="right" w:pos="8838"/>
      </w:tabs>
    </w:pPr>
  </w:style>
  <w:style w:type="character" w:customStyle="1" w:styleId="PiedepginaCar">
    <w:name w:val="Pie de página Car"/>
    <w:basedOn w:val="Fuentedeprrafopredeter"/>
    <w:link w:val="Piedepgina"/>
    <w:uiPriority w:val="99"/>
    <w:rsid w:val="00BB1199"/>
    <w:rPr>
      <w:rFonts w:ascii="Times New Roman" w:eastAsia="Times New Roman" w:hAnsi="Times New Roman" w:cs="Times New Roman"/>
      <w:sz w:val="24"/>
      <w:szCs w:val="24"/>
      <w:lang w:val="es-419"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077E3E-F984-4487-9302-5722F85C0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423</Words>
  <Characters>2212</Characters>
  <Application>Microsoft Office Word</Application>
  <DocSecurity>0</DocSecurity>
  <Lines>147</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Reinaldo Hernández</dc:creator>
  <cp:keywords/>
  <dc:description/>
  <cp:lastModifiedBy>gisela</cp:lastModifiedBy>
  <cp:revision>2</cp:revision>
  <dcterms:created xsi:type="dcterms:W3CDTF">2024-06-04T17:28:00Z</dcterms:created>
  <dcterms:modified xsi:type="dcterms:W3CDTF">2024-06-04T17:28:00Z</dcterms:modified>
</cp:coreProperties>
</file>